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6" w:rsidRPr="00334427" w:rsidRDefault="00C548F5" w:rsidP="0025433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48F5">
        <w:rPr>
          <w:shd w:val="clear" w:color="auto" w:fill="FFFFCC"/>
        </w:rPr>
        <w:br/>
      </w:r>
      <w:r w:rsidR="00316266" w:rsidRPr="00334427">
        <w:rPr>
          <w:rFonts w:ascii="Arial" w:hAnsi="Arial" w:cs="Arial"/>
          <w:bCs/>
          <w:sz w:val="24"/>
          <w:szCs w:val="24"/>
        </w:rPr>
        <w:t xml:space="preserve">Муниципальное автономное </w:t>
      </w:r>
      <w:r w:rsidR="00316266">
        <w:rPr>
          <w:rFonts w:ascii="Arial" w:hAnsi="Arial" w:cs="Arial"/>
          <w:bCs/>
          <w:sz w:val="24"/>
          <w:szCs w:val="24"/>
        </w:rPr>
        <w:t>обще</w:t>
      </w:r>
      <w:r w:rsidR="00316266" w:rsidRPr="00334427">
        <w:rPr>
          <w:rFonts w:ascii="Arial" w:hAnsi="Arial" w:cs="Arial"/>
          <w:bCs/>
          <w:sz w:val="24"/>
          <w:szCs w:val="24"/>
        </w:rPr>
        <w:t xml:space="preserve">образовательное учреждение </w:t>
      </w:r>
    </w:p>
    <w:p w:rsidR="00316266" w:rsidRDefault="00316266" w:rsidP="0031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34427">
        <w:rPr>
          <w:rFonts w:ascii="Arial" w:hAnsi="Arial" w:cs="Arial"/>
          <w:bCs/>
          <w:sz w:val="24"/>
          <w:szCs w:val="24"/>
        </w:rPr>
        <w:t>«Средняя общеобразовательная школа №12 г. Ишима»</w:t>
      </w:r>
    </w:p>
    <w:p w:rsidR="00316266" w:rsidRPr="00334427" w:rsidRDefault="00316266" w:rsidP="0031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  <w:gridCol w:w="2282"/>
        <w:gridCol w:w="2304"/>
      </w:tblGrid>
      <w:tr w:rsidR="00316266" w:rsidRPr="00316266" w:rsidTr="000F56DE">
        <w:trPr>
          <w:trHeight w:val="259"/>
        </w:trPr>
        <w:tc>
          <w:tcPr>
            <w:tcW w:w="26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230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316266" w:rsidRPr="00316266" w:rsidTr="000F56DE">
        <w:trPr>
          <w:trHeight w:val="259"/>
        </w:trPr>
        <w:tc>
          <w:tcPr>
            <w:tcW w:w="26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Педагогическим советом</w:t>
            </w:r>
          </w:p>
        </w:tc>
        <w:tc>
          <w:tcPr>
            <w:tcW w:w="230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316266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№12 г. Ишима</w:t>
            </w:r>
          </w:p>
        </w:tc>
      </w:tr>
      <w:tr w:rsidR="00316266" w:rsidRPr="00316266" w:rsidTr="000F56DE">
        <w:trPr>
          <w:trHeight w:val="273"/>
        </w:trPr>
        <w:tc>
          <w:tcPr>
            <w:tcW w:w="269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548F5" w:rsidRPr="00316266" w:rsidRDefault="00316266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 №12 г. Ишима</w:t>
            </w:r>
          </w:p>
        </w:tc>
        <w:tc>
          <w:tcPr>
            <w:tcW w:w="1149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548F5" w:rsidRPr="00316266" w:rsidRDefault="00316266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116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548F5" w:rsidRPr="00316266" w:rsidRDefault="00316266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С.В. Старикова</w:t>
            </w:r>
          </w:p>
        </w:tc>
      </w:tr>
      <w:tr w:rsidR="00316266" w:rsidRPr="00316266" w:rsidTr="000F56DE">
        <w:trPr>
          <w:trHeight w:val="531"/>
        </w:trPr>
        <w:tc>
          <w:tcPr>
            <w:tcW w:w="26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0F56DE" w:rsidRDefault="000F56DE" w:rsidP="001946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48F5" w:rsidRPr="000F56DE">
              <w:rPr>
                <w:rFonts w:ascii="Arial" w:hAnsi="Arial" w:cs="Arial"/>
                <w:sz w:val="24"/>
                <w:szCs w:val="24"/>
              </w:rPr>
              <w:t>ротокол от </w:t>
            </w:r>
            <w:r w:rsidR="0019467C">
              <w:rPr>
                <w:rFonts w:ascii="Arial" w:hAnsi="Arial" w:cs="Arial"/>
                <w:sz w:val="24"/>
                <w:szCs w:val="24"/>
              </w:rPr>
              <w:t>31</w:t>
            </w:r>
            <w:r w:rsidRPr="000F56DE">
              <w:rPr>
                <w:rFonts w:ascii="Arial" w:hAnsi="Arial" w:cs="Arial"/>
                <w:sz w:val="24"/>
                <w:szCs w:val="24"/>
              </w:rPr>
              <w:t>.0</w:t>
            </w:r>
            <w:r w:rsidR="0019467C">
              <w:rPr>
                <w:rFonts w:ascii="Arial" w:hAnsi="Arial" w:cs="Arial"/>
                <w:sz w:val="24"/>
                <w:szCs w:val="24"/>
              </w:rPr>
              <w:t>8</w:t>
            </w:r>
            <w:r w:rsidRPr="000F56DE">
              <w:rPr>
                <w:rFonts w:ascii="Arial" w:hAnsi="Arial" w:cs="Arial"/>
                <w:sz w:val="24"/>
                <w:szCs w:val="24"/>
              </w:rPr>
              <w:t>.202</w:t>
            </w:r>
            <w:r w:rsidR="0019467C">
              <w:rPr>
                <w:rFonts w:ascii="Arial" w:hAnsi="Arial" w:cs="Arial"/>
                <w:sz w:val="24"/>
                <w:szCs w:val="24"/>
              </w:rPr>
              <w:t>1</w:t>
            </w:r>
            <w:r w:rsidR="00C548F5" w:rsidRPr="000F56DE">
              <w:rPr>
                <w:rFonts w:ascii="Arial" w:hAnsi="Arial" w:cs="Arial"/>
                <w:sz w:val="24"/>
                <w:szCs w:val="24"/>
              </w:rPr>
              <w:t> № </w:t>
            </w:r>
            <w:r w:rsidRPr="000F56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7C" w:rsidRPr="004F44CF" w:rsidRDefault="0019467C" w:rsidP="0019467C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44CF">
              <w:rPr>
                <w:rFonts w:ascii="Arial" w:hAnsi="Arial" w:cs="Arial"/>
                <w:sz w:val="24"/>
                <w:szCs w:val="24"/>
              </w:rPr>
              <w:t xml:space="preserve">Приказ № </w:t>
            </w:r>
            <w:r>
              <w:rPr>
                <w:rFonts w:ascii="Arial" w:hAnsi="Arial" w:cs="Arial"/>
                <w:sz w:val="24"/>
                <w:szCs w:val="24"/>
              </w:rPr>
              <w:t>420/1ОД</w:t>
            </w:r>
            <w:r w:rsidRPr="004F44CF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02.09.2021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266" w:rsidRPr="00316266" w:rsidTr="000F56DE">
        <w:tc>
          <w:tcPr>
            <w:tcW w:w="26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266" w:rsidRDefault="00C548F5" w:rsidP="00316266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0F56DE">
        <w:rPr>
          <w:rFonts w:ascii="Arial" w:hAnsi="Arial" w:cs="Arial"/>
          <w:sz w:val="32"/>
          <w:szCs w:val="28"/>
        </w:rPr>
        <w:t>Программа наставничества </w:t>
      </w:r>
      <w:r w:rsidR="00316266" w:rsidRPr="000F56DE">
        <w:rPr>
          <w:rFonts w:ascii="Arial" w:hAnsi="Arial" w:cs="Arial"/>
          <w:sz w:val="32"/>
          <w:szCs w:val="28"/>
        </w:rPr>
        <w:t xml:space="preserve">МАОУ СОШ №12 г. Ишима </w:t>
      </w:r>
    </w:p>
    <w:p w:rsidR="0019467C" w:rsidRPr="000F56DE" w:rsidRDefault="0019467C" w:rsidP="00316266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"Лицом к лицу"</w:t>
      </w:r>
    </w:p>
    <w:p w:rsidR="00316266" w:rsidRPr="000F56DE" w:rsidRDefault="00316266" w:rsidP="00316266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C548F5" w:rsidRPr="00316266" w:rsidRDefault="00C548F5" w:rsidP="0031626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1. Пояснительная записка</w:t>
      </w:r>
    </w:p>
    <w:p w:rsidR="00C548F5" w:rsidRPr="00316266" w:rsidRDefault="00C548F5" w:rsidP="003A3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:rsidR="00C548F5" w:rsidRPr="00316266" w:rsidRDefault="0019467C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- </w:t>
      </w:r>
      <w:hyperlink r:id="rId7" w:anchor="/document/99/902389617/" w:tgtFrame="_self" w:history="1">
        <w:r w:rsidR="00C548F5" w:rsidRPr="0031626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 29.12.2012 № 273-ФЗ</w:t>
        </w:r>
      </w:hyperlink>
      <w:r w:rsidR="00C548F5" w:rsidRPr="00316266">
        <w:rPr>
          <w:rFonts w:ascii="Arial" w:hAnsi="Arial" w:cs="Arial"/>
          <w:sz w:val="24"/>
          <w:szCs w:val="24"/>
        </w:rPr>
        <w:t> «Об образовании в Российской Федерации»;</w:t>
      </w:r>
    </w:p>
    <w:p w:rsidR="00C548F5" w:rsidRPr="00316266" w:rsidRDefault="0019467C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- </w:t>
      </w:r>
      <w:hyperlink r:id="rId8" w:anchor="/document/99/420237592/" w:tgtFrame="_self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Р</w:t>
        </w:r>
        <w:r w:rsidR="00C548F5" w:rsidRPr="0031626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аспоряжением Правительства от 29.11.2014 № 2403-р</w:t>
        </w:r>
      </w:hyperlink>
      <w:r w:rsidR="00C548F5" w:rsidRPr="00316266">
        <w:rPr>
          <w:rFonts w:ascii="Arial" w:hAnsi="Arial" w:cs="Arial"/>
          <w:sz w:val="24"/>
          <w:szCs w:val="24"/>
        </w:rPr>
        <w:t> «Об утверждении Основ государственной молодежной политики Российской Федерации на период до 2025 года»;</w:t>
      </w:r>
    </w:p>
    <w:p w:rsidR="00C548F5" w:rsidRPr="00316266" w:rsidRDefault="0019467C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- </w:t>
      </w:r>
      <w:hyperlink r:id="rId9" w:anchor="/document/99/564232795/" w:tgtFrame="_self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Р</w:t>
        </w:r>
        <w:r w:rsidR="00C548F5" w:rsidRPr="0031626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аспоряжением </w:t>
        </w:r>
        <w:proofErr w:type="spellStart"/>
        <w:r w:rsidR="00C548F5" w:rsidRPr="0031626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="00C548F5" w:rsidRPr="0031626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от 25.12.2019 № Р-145</w:t>
        </w:r>
      </w:hyperlink>
      <w:r w:rsidR="00C548F5" w:rsidRPr="00316266">
        <w:rPr>
          <w:rFonts w:ascii="Arial" w:hAnsi="Arial" w:cs="Arial"/>
          <w:sz w:val="24"/>
          <w:szCs w:val="24"/>
        </w:rPr>
        <w:t xml:space="preserve"> 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</w:t>
      </w:r>
      <w:proofErr w:type="gramStart"/>
      <w:r w:rsidR="00C548F5" w:rsidRPr="00316266">
        <w:rPr>
          <w:rFonts w:ascii="Arial" w:hAnsi="Arial" w:cs="Arial"/>
          <w:sz w:val="24"/>
          <w:szCs w:val="24"/>
        </w:rPr>
        <w:t>обучающимися</w:t>
      </w:r>
      <w:proofErr w:type="gramEnd"/>
      <w:r w:rsidR="00C548F5" w:rsidRPr="00316266">
        <w:rPr>
          <w:rFonts w:ascii="Arial" w:hAnsi="Arial" w:cs="Arial"/>
          <w:sz w:val="24"/>
          <w:szCs w:val="24"/>
        </w:rPr>
        <w:t>»;</w:t>
      </w:r>
    </w:p>
    <w:p w:rsidR="00C548F5" w:rsidRPr="00316266" w:rsidRDefault="0048175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hyperlink r:id="rId10" w:anchor="/document/99/564445229/" w:tgtFrame="_self" w:history="1">
        <w:r w:rsidR="0019467C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-П</w:t>
        </w:r>
        <w:r w:rsidR="00C548F5" w:rsidRPr="0031626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исьмом </w:t>
        </w:r>
        <w:proofErr w:type="spellStart"/>
        <w:r w:rsidR="00C548F5" w:rsidRPr="0031626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="00C548F5" w:rsidRPr="0031626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от 23.01.2020 № МР-42/02</w:t>
        </w:r>
      </w:hyperlink>
      <w:r w:rsidR="00C548F5" w:rsidRPr="00316266">
        <w:rPr>
          <w:rFonts w:ascii="Arial" w:hAnsi="Arial" w:cs="Arial"/>
          <w:sz w:val="24"/>
          <w:szCs w:val="24"/>
        </w:rPr>
        <w:t> «О направлении целевой модели наставничества и методических рекомендаций»;</w:t>
      </w:r>
    </w:p>
    <w:p w:rsidR="00C548F5" w:rsidRPr="00254335" w:rsidRDefault="0019467C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C548F5" w:rsidRPr="00254335">
        <w:rPr>
          <w:rFonts w:ascii="Arial" w:hAnsi="Arial" w:cs="Arial"/>
          <w:sz w:val="24"/>
          <w:szCs w:val="24"/>
        </w:rPr>
        <w:t xml:space="preserve">ставом </w:t>
      </w:r>
      <w:r w:rsidR="00316266" w:rsidRPr="00254335">
        <w:rPr>
          <w:rFonts w:ascii="Arial" w:hAnsi="Arial" w:cs="Arial"/>
          <w:sz w:val="24"/>
          <w:szCs w:val="24"/>
        </w:rPr>
        <w:t>МАОУ СОШ №12 г. Ишима</w:t>
      </w:r>
      <w:r w:rsidR="00C548F5" w:rsidRPr="00254335">
        <w:rPr>
          <w:rFonts w:ascii="Arial" w:hAnsi="Arial" w:cs="Arial"/>
          <w:sz w:val="24"/>
          <w:szCs w:val="24"/>
        </w:rPr>
        <w:t>.</w:t>
      </w:r>
    </w:p>
    <w:p w:rsidR="0019467C" w:rsidRDefault="0019467C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481755" w:rsidRDefault="0048175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7F68D4" w:rsidRDefault="007F68D4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Программы:</w:t>
      </w:r>
    </w:p>
    <w:p w:rsidR="00316266" w:rsidRDefault="007F68D4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Pr="007F68D4">
        <w:rPr>
          <w:rFonts w:ascii="Arial" w:hAnsi="Arial" w:cs="Arial"/>
          <w:sz w:val="24"/>
          <w:szCs w:val="24"/>
        </w:rPr>
        <w:t>создать условия для формирования эффективной системы поддержки педагогических работников разных уровней образования и молодых специалистов в МАОУ СОШ №12 г. Ишима</w:t>
      </w:r>
      <w:r>
        <w:rPr>
          <w:rFonts w:ascii="Arial" w:hAnsi="Arial" w:cs="Arial"/>
          <w:sz w:val="24"/>
          <w:szCs w:val="24"/>
        </w:rPr>
        <w:t xml:space="preserve">/ </w:t>
      </w:r>
      <w:r w:rsidR="00C548F5" w:rsidRPr="00316266">
        <w:rPr>
          <w:rFonts w:ascii="Arial" w:hAnsi="Arial" w:cs="Arial"/>
          <w:sz w:val="24"/>
          <w:szCs w:val="24"/>
        </w:rPr>
        <w:t xml:space="preserve">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</w:t>
      </w:r>
      <w:r w:rsidR="00316266">
        <w:rPr>
          <w:rFonts w:ascii="Arial" w:hAnsi="Arial" w:cs="Arial"/>
          <w:sz w:val="24"/>
          <w:szCs w:val="24"/>
        </w:rPr>
        <w:t>,</w:t>
      </w:r>
      <w:r w:rsidR="00C548F5" w:rsidRPr="00316266">
        <w:rPr>
          <w:rFonts w:ascii="Arial" w:hAnsi="Arial" w:cs="Arial"/>
          <w:sz w:val="24"/>
          <w:szCs w:val="24"/>
        </w:rPr>
        <w:t xml:space="preserve"> создание условий для формирования</w:t>
      </w:r>
      <w:r w:rsidR="00316266">
        <w:rPr>
          <w:rFonts w:ascii="Arial" w:hAnsi="Arial" w:cs="Arial"/>
          <w:sz w:val="24"/>
          <w:szCs w:val="24"/>
        </w:rPr>
        <w:t xml:space="preserve"> эффективной системы поддержки </w:t>
      </w:r>
      <w:r w:rsidR="00C548F5" w:rsidRPr="00316266">
        <w:rPr>
          <w:rFonts w:ascii="Arial" w:hAnsi="Arial" w:cs="Arial"/>
          <w:sz w:val="24"/>
          <w:szCs w:val="24"/>
        </w:rPr>
        <w:t>педагогических работников (далее – педагоги) разных уровней образования и молодых специалистов в </w:t>
      </w:r>
      <w:r w:rsidR="00316266">
        <w:rPr>
          <w:rFonts w:ascii="Arial" w:hAnsi="Arial" w:cs="Arial"/>
          <w:sz w:val="24"/>
          <w:szCs w:val="24"/>
        </w:rPr>
        <w:t>МАОУ СОШ №12 г. Ишима.</w:t>
      </w:r>
      <w:proofErr w:type="gramEnd"/>
    </w:p>
    <w:p w:rsidR="0019467C" w:rsidRDefault="0019467C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Задачи Программы: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разработка и реализация мероприятий дорожной карты внедрения Программы;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разработка и реализация моделей наставничества в </w:t>
      </w:r>
      <w:r w:rsidR="00316266">
        <w:rPr>
          <w:rFonts w:ascii="Arial" w:hAnsi="Arial" w:cs="Arial"/>
          <w:sz w:val="24"/>
          <w:szCs w:val="24"/>
        </w:rPr>
        <w:t>МАОУ СОШ №12 г. Ишима</w:t>
      </w:r>
      <w:r w:rsidRPr="00316266">
        <w:rPr>
          <w:rFonts w:ascii="Arial" w:hAnsi="Arial" w:cs="Arial"/>
          <w:sz w:val="24"/>
          <w:szCs w:val="24"/>
        </w:rPr>
        <w:t>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реализация кадровой политики, в том числе: привлечение, обучение и </w:t>
      </w:r>
      <w:proofErr w:type="gramStart"/>
      <w:r w:rsidRPr="003162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6266">
        <w:rPr>
          <w:rFonts w:ascii="Arial" w:hAnsi="Arial" w:cs="Arial"/>
          <w:sz w:val="24"/>
          <w:szCs w:val="24"/>
        </w:rPr>
        <w:t> деятельностью наставников, принимающих участие в Программе;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lastRenderedPageBreak/>
        <w:t>инфраструктурное и материально-техническое обеспечение реализации программ наставничества;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осуществление персонифицированного учета молодых специалистов и педагогов, участвующих в программах наставничества;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проведение внутреннего мониторинга реализации и эффективности программ наставничества в школе;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формирование баз данных программ наставничества и лучших практик;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:rsidR="00C548F5" w:rsidRPr="00481755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Ожидаемые результаты внедрения целевой модели наставничества:</w:t>
      </w:r>
    </w:p>
    <w:p w:rsidR="00C548F5" w:rsidRPr="00316266" w:rsidRDefault="0048175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755">
        <w:rPr>
          <w:rFonts w:ascii="Arial" w:hAnsi="Arial" w:cs="Arial"/>
          <w:sz w:val="24"/>
          <w:szCs w:val="24"/>
        </w:rPr>
        <w:t xml:space="preserve"> </w:t>
      </w:r>
      <w:r w:rsidR="00C548F5" w:rsidRPr="00481755">
        <w:rPr>
          <w:rFonts w:ascii="Arial" w:hAnsi="Arial" w:cs="Arial"/>
          <w:sz w:val="24"/>
          <w:szCs w:val="24"/>
        </w:rPr>
        <w:t>улучшение психологического климата в образовательной организации связанное с выстраиванием долгосрочных и психологически</w:t>
      </w:r>
      <w:bookmarkStart w:id="0" w:name="_GoBack"/>
      <w:bookmarkEnd w:id="0"/>
      <w:r w:rsidR="00C548F5" w:rsidRPr="00316266">
        <w:rPr>
          <w:rFonts w:ascii="Arial" w:hAnsi="Arial" w:cs="Arial"/>
          <w:sz w:val="24"/>
          <w:szCs w:val="24"/>
        </w:rPr>
        <w:t xml:space="preserve"> комфортных коммуникаций на основе партнерства;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316266">
        <w:rPr>
          <w:rFonts w:ascii="Arial" w:hAnsi="Arial" w:cs="Arial"/>
          <w:sz w:val="24"/>
          <w:szCs w:val="24"/>
        </w:rPr>
        <w:t>взаимообогащающих</w:t>
      </w:r>
      <w:proofErr w:type="spellEnd"/>
      <w:r w:rsidRPr="00316266">
        <w:rPr>
          <w:rFonts w:ascii="Arial" w:hAnsi="Arial" w:cs="Arial"/>
          <w:sz w:val="24"/>
          <w:szCs w:val="24"/>
        </w:rPr>
        <w:t xml:space="preserve"> отношений начинающих и опытных специалистов;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адаптация учителя в новом педагогическом коллективе;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измеримое улучшение личных показателей эффективности педагогов и сотрудников школы, связанное с развитием гибких навыков и </w:t>
      </w:r>
      <w:proofErr w:type="spellStart"/>
      <w:r w:rsidRPr="00316266">
        <w:rPr>
          <w:rFonts w:ascii="Arial" w:hAnsi="Arial" w:cs="Arial"/>
          <w:sz w:val="24"/>
          <w:szCs w:val="24"/>
        </w:rPr>
        <w:t>метакомпетенций</w:t>
      </w:r>
      <w:proofErr w:type="spellEnd"/>
      <w:r w:rsidRPr="00316266">
        <w:rPr>
          <w:rFonts w:ascii="Arial" w:hAnsi="Arial" w:cs="Arial"/>
          <w:sz w:val="24"/>
          <w:szCs w:val="24"/>
        </w:rPr>
        <w:t>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 xml:space="preserve">повышение уровня </w:t>
      </w:r>
      <w:proofErr w:type="spellStart"/>
      <w:r w:rsidRPr="00316266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316266">
        <w:rPr>
          <w:rFonts w:ascii="Arial" w:hAnsi="Arial" w:cs="Arial"/>
          <w:sz w:val="24"/>
          <w:szCs w:val="24"/>
        </w:rPr>
        <w:t xml:space="preserve"> ценностных и жизненных позиций и ориентиров;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снижение конфликтности и развитие коммуникативных навыков для горизонтального и вертикального социального движения</w:t>
      </w:r>
      <w:r w:rsidR="00316266">
        <w:rPr>
          <w:rFonts w:ascii="Arial" w:hAnsi="Arial" w:cs="Arial"/>
          <w:sz w:val="24"/>
          <w:szCs w:val="24"/>
        </w:rPr>
        <w:t>.</w:t>
      </w:r>
    </w:p>
    <w:p w:rsidR="0019467C" w:rsidRDefault="0019467C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В Программе используются следующие понятия и термины.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Наставничество</w:t>
      </w:r>
      <w:r w:rsidRPr="00316266">
        <w:rPr>
          <w:rFonts w:ascii="Arial" w:hAnsi="Arial" w:cs="Arial"/>
          <w:sz w:val="24"/>
          <w:szCs w:val="24"/>
        </w:rPr>
        <w:t xml:space="preserve"> – универсальная технология передачи опыта, знаний, формирования навыков, компетенций, </w:t>
      </w:r>
      <w:proofErr w:type="spellStart"/>
      <w:r w:rsidRPr="00316266">
        <w:rPr>
          <w:rFonts w:ascii="Arial" w:hAnsi="Arial" w:cs="Arial"/>
          <w:sz w:val="24"/>
          <w:szCs w:val="24"/>
        </w:rPr>
        <w:t>метакомпетенций</w:t>
      </w:r>
      <w:proofErr w:type="spellEnd"/>
      <w:r w:rsidRPr="00316266">
        <w:rPr>
          <w:rFonts w:ascii="Arial" w:hAnsi="Arial" w:cs="Arial"/>
          <w:sz w:val="24"/>
          <w:szCs w:val="24"/>
        </w:rPr>
        <w:t xml:space="preserve"> и ценностей через неформальное </w:t>
      </w:r>
      <w:proofErr w:type="spellStart"/>
      <w:r w:rsidRPr="00316266">
        <w:rPr>
          <w:rFonts w:ascii="Arial" w:hAnsi="Arial" w:cs="Arial"/>
          <w:sz w:val="24"/>
          <w:szCs w:val="24"/>
        </w:rPr>
        <w:t>взаимообогащающее</w:t>
      </w:r>
      <w:proofErr w:type="spellEnd"/>
      <w:r w:rsidRPr="00316266">
        <w:rPr>
          <w:rFonts w:ascii="Arial" w:hAnsi="Arial" w:cs="Arial"/>
          <w:sz w:val="24"/>
          <w:szCs w:val="24"/>
        </w:rPr>
        <w:t xml:space="preserve"> общение, основанное на доверии и партнерстве.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Форма наставничества</w:t>
      </w:r>
      <w:r w:rsidRPr="00316266">
        <w:rPr>
          <w:rFonts w:ascii="Arial" w:hAnsi="Arial" w:cs="Arial"/>
          <w:sz w:val="24"/>
          <w:szCs w:val="24"/>
        </w:rPr>
        <w:t>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Программа наставничества</w:t>
      </w:r>
      <w:r w:rsidRPr="00316266">
        <w:rPr>
          <w:rFonts w:ascii="Arial" w:hAnsi="Arial" w:cs="Arial"/>
          <w:sz w:val="24"/>
          <w:szCs w:val="24"/>
        </w:rPr>
        <w:t>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Наставляемый</w:t>
      </w:r>
      <w:r w:rsidRPr="00316266">
        <w:rPr>
          <w:rFonts w:ascii="Arial" w:hAnsi="Arial" w:cs="Arial"/>
          <w:sz w:val="24"/>
          <w:szCs w:val="24"/>
        </w:rPr>
        <w:t xml:space="preserve">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</w:t>
      </w:r>
      <w:proofErr w:type="gramStart"/>
      <w:r w:rsidRPr="00316266">
        <w:rPr>
          <w:rFonts w:ascii="Arial" w:hAnsi="Arial" w:cs="Arial"/>
          <w:sz w:val="24"/>
          <w:szCs w:val="24"/>
        </w:rPr>
        <w:t>наставляемый</w:t>
      </w:r>
      <w:proofErr w:type="gramEnd"/>
      <w:r w:rsidRPr="00316266">
        <w:rPr>
          <w:rFonts w:ascii="Arial" w:hAnsi="Arial" w:cs="Arial"/>
          <w:sz w:val="24"/>
          <w:szCs w:val="24"/>
        </w:rPr>
        <w:t xml:space="preserve"> может быть определен термином «обучающийся».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Наставник </w:t>
      </w:r>
      <w:r w:rsidRPr="00316266">
        <w:rPr>
          <w:rFonts w:ascii="Arial" w:hAnsi="Arial" w:cs="Arial"/>
          <w:sz w:val="24"/>
          <w:szCs w:val="24"/>
        </w:rPr>
        <w:t>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Куратор</w:t>
      </w:r>
      <w:r w:rsidRPr="00316266">
        <w:rPr>
          <w:rFonts w:ascii="Arial" w:hAnsi="Arial" w:cs="Arial"/>
          <w:sz w:val="24"/>
          <w:szCs w:val="24"/>
        </w:rPr>
        <w:t> 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lastRenderedPageBreak/>
        <w:t>Целевая модель наставничества</w:t>
      </w:r>
      <w:r w:rsidRPr="00316266">
        <w:rPr>
          <w:rFonts w:ascii="Arial" w:hAnsi="Arial" w:cs="Arial"/>
          <w:sz w:val="24"/>
          <w:szCs w:val="24"/>
        </w:rPr>
        <w:t>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Методология наставничества</w:t>
      </w:r>
      <w:r w:rsidRPr="00316266">
        <w:rPr>
          <w:rFonts w:ascii="Arial" w:hAnsi="Arial" w:cs="Arial"/>
          <w:sz w:val="24"/>
          <w:szCs w:val="24"/>
        </w:rPr>
        <w:t>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Активное слушание</w:t>
      </w:r>
      <w:r w:rsidRPr="00316266">
        <w:rPr>
          <w:rFonts w:ascii="Arial" w:hAnsi="Arial" w:cs="Arial"/>
          <w:sz w:val="24"/>
          <w:szCs w:val="24"/>
        </w:rPr>
        <w:t>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16266">
        <w:rPr>
          <w:rFonts w:ascii="Arial" w:hAnsi="Arial" w:cs="Arial"/>
          <w:b/>
          <w:i/>
          <w:sz w:val="24"/>
          <w:szCs w:val="24"/>
        </w:rPr>
        <w:t>Буллинг</w:t>
      </w:r>
      <w:proofErr w:type="spellEnd"/>
      <w:r w:rsidRPr="00316266">
        <w:rPr>
          <w:rFonts w:ascii="Arial" w:hAnsi="Arial" w:cs="Arial"/>
          <w:sz w:val="24"/>
          <w:szCs w:val="24"/>
        </w:rPr>
        <w:t xml:space="preserve">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316266">
        <w:rPr>
          <w:rFonts w:ascii="Arial" w:hAnsi="Arial" w:cs="Arial"/>
          <w:sz w:val="24"/>
          <w:szCs w:val="24"/>
        </w:rPr>
        <w:t>буллинга</w:t>
      </w:r>
      <w:proofErr w:type="spellEnd"/>
      <w:r w:rsidRPr="00316266">
        <w:rPr>
          <w:rFonts w:ascii="Arial" w:hAnsi="Arial" w:cs="Arial"/>
          <w:sz w:val="24"/>
          <w:szCs w:val="24"/>
        </w:rPr>
        <w:t xml:space="preserve"> – </w:t>
      </w:r>
      <w:proofErr w:type="spellStart"/>
      <w:r w:rsidRPr="00316266">
        <w:rPr>
          <w:rFonts w:ascii="Arial" w:hAnsi="Arial" w:cs="Arial"/>
          <w:sz w:val="24"/>
          <w:szCs w:val="24"/>
        </w:rPr>
        <w:t>кибербуллинг</w:t>
      </w:r>
      <w:proofErr w:type="spellEnd"/>
      <w:r w:rsidRPr="00316266">
        <w:rPr>
          <w:rFonts w:ascii="Arial" w:hAnsi="Arial" w:cs="Arial"/>
          <w:sz w:val="24"/>
          <w:szCs w:val="24"/>
        </w:rPr>
        <w:t>, травля в социальных сетях.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16266">
        <w:rPr>
          <w:rFonts w:ascii="Arial" w:hAnsi="Arial" w:cs="Arial"/>
          <w:b/>
          <w:i/>
          <w:sz w:val="24"/>
          <w:szCs w:val="24"/>
        </w:rPr>
        <w:t>Метакомпетенции</w:t>
      </w:r>
      <w:proofErr w:type="spellEnd"/>
      <w:r w:rsidRPr="00316266">
        <w:rPr>
          <w:rFonts w:ascii="Arial" w:hAnsi="Arial" w:cs="Arial"/>
          <w:sz w:val="24"/>
          <w:szCs w:val="24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16266">
        <w:rPr>
          <w:rFonts w:ascii="Arial" w:hAnsi="Arial" w:cs="Arial"/>
          <w:b/>
          <w:i/>
          <w:sz w:val="24"/>
          <w:szCs w:val="24"/>
        </w:rPr>
        <w:t>Тьютор</w:t>
      </w:r>
      <w:proofErr w:type="spellEnd"/>
      <w:r w:rsidRPr="00316266">
        <w:rPr>
          <w:rFonts w:ascii="Arial" w:hAnsi="Arial" w:cs="Arial"/>
          <w:b/>
          <w:i/>
          <w:sz w:val="24"/>
          <w:szCs w:val="24"/>
        </w:rPr>
        <w:t> </w:t>
      </w:r>
      <w:r w:rsidRPr="00316266">
        <w:rPr>
          <w:rFonts w:ascii="Arial" w:hAnsi="Arial" w:cs="Arial"/>
          <w:sz w:val="24"/>
          <w:szCs w:val="24"/>
        </w:rPr>
        <w:t xml:space="preserve">– специалист в области педагогики, который помогает </w:t>
      </w:r>
      <w:proofErr w:type="gramStart"/>
      <w:r w:rsidRPr="00316266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316266">
        <w:rPr>
          <w:rFonts w:ascii="Arial" w:hAnsi="Arial" w:cs="Arial"/>
          <w:sz w:val="24"/>
          <w:szCs w:val="24"/>
        </w:rPr>
        <w:t xml:space="preserve"> определиться с индивидуальным образовательным маршрутом.</w:t>
      </w:r>
    </w:p>
    <w:p w:rsidR="00C548F5" w:rsidRPr="00316266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Благодарный выпускник</w:t>
      </w:r>
      <w:r w:rsidRPr="00316266">
        <w:rPr>
          <w:rFonts w:ascii="Arial" w:hAnsi="Arial" w:cs="Arial"/>
          <w:sz w:val="24"/>
          <w:szCs w:val="24"/>
        </w:rPr>
        <w:t xml:space="preserve">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</w:t>
      </w:r>
      <w:proofErr w:type="spellStart"/>
      <w:r w:rsidRPr="00316266">
        <w:rPr>
          <w:rFonts w:ascii="Arial" w:hAnsi="Arial" w:cs="Arial"/>
          <w:sz w:val="24"/>
          <w:szCs w:val="24"/>
        </w:rPr>
        <w:t>эндаумент</w:t>
      </w:r>
      <w:proofErr w:type="spellEnd"/>
      <w:r w:rsidRPr="00316266">
        <w:rPr>
          <w:rFonts w:ascii="Arial" w:hAnsi="Arial" w:cs="Arial"/>
          <w:sz w:val="24"/>
          <w:szCs w:val="24"/>
        </w:rPr>
        <w:t>, организует стажировки и т. д.).</w:t>
      </w:r>
    </w:p>
    <w:p w:rsidR="00C548F5" w:rsidRDefault="00C548F5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b/>
          <w:i/>
          <w:sz w:val="24"/>
          <w:szCs w:val="24"/>
        </w:rPr>
        <w:t>Школьное сообщество</w:t>
      </w:r>
      <w:r w:rsidRPr="00316266">
        <w:rPr>
          <w:rFonts w:ascii="Arial" w:hAnsi="Arial" w:cs="Arial"/>
          <w:sz w:val="24"/>
          <w:szCs w:val="24"/>
        </w:rPr>
        <w:t xml:space="preserve">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:rsidR="0000485D" w:rsidRPr="00316266" w:rsidRDefault="0000485D" w:rsidP="003162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8F5" w:rsidRPr="0000485D" w:rsidRDefault="00C548F5" w:rsidP="0000485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0485D">
        <w:rPr>
          <w:rFonts w:ascii="Arial" w:hAnsi="Arial" w:cs="Arial"/>
          <w:b/>
          <w:i/>
          <w:sz w:val="24"/>
          <w:szCs w:val="24"/>
        </w:rPr>
        <w:t>2. Структура управления реализацией Программы</w:t>
      </w:r>
    </w:p>
    <w:p w:rsidR="0000485D" w:rsidRPr="0000485D" w:rsidRDefault="0000485D" w:rsidP="0000485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5059"/>
        <w:gridCol w:w="2098"/>
      </w:tblGrid>
      <w:tr w:rsidR="00C548F5" w:rsidRPr="00316266" w:rsidTr="0000485D">
        <w:trPr>
          <w:tblHeader/>
        </w:trPr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00485D" w:rsidRDefault="00C548F5" w:rsidP="00004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85D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00485D" w:rsidRDefault="00C548F5" w:rsidP="00004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85D">
              <w:rPr>
                <w:rFonts w:ascii="Arial" w:hAnsi="Arial" w:cs="Arial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00485D" w:rsidRDefault="00C548F5" w:rsidP="00004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85D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</w:tr>
      <w:tr w:rsidR="00C548F5" w:rsidRPr="00316266" w:rsidTr="0000485D"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4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Разработка целевой модели наставничества.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Назначение куратора внедрения целевой модели наставничества.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Разработка и реализация мероприятий дорожной карты внедрения Программы.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Реализация кадровой политики в Программе наставничества.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00485D" w:rsidP="00333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C049D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33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48F5" w:rsidRPr="00316266" w:rsidTr="0000485D"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  <w:tc>
          <w:tcPr>
            <w:tcW w:w="4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Формирование базы наставников и наставляемых.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Организация обучения наставников (в том числе привлечение экспертов для проведения обучения).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Контроль проведения программ наставничества.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Участие в оценке вовлеченности </w:t>
            </w:r>
            <w:proofErr w:type="gramStart"/>
            <w:r w:rsidRPr="00316266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16266">
              <w:rPr>
                <w:rFonts w:ascii="Arial" w:hAnsi="Arial" w:cs="Arial"/>
                <w:sz w:val="24"/>
                <w:szCs w:val="24"/>
              </w:rPr>
              <w:t xml:space="preserve"> в различные формы наставничества.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Решение организационных вопросов, возникающих в процессе реализации модели.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Мониторинг эффективности целевой модели наставничества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00485D" w:rsidP="003A36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Сентябрь – октябрь </w:t>
            </w:r>
            <w:r w:rsidR="003A36B1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548F5" w:rsidRPr="00316266" w:rsidTr="0000485D"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4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Разработка и реализация индивидуальных планов развития.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Реализация формы наст</w:t>
            </w:r>
            <w:r w:rsidR="0000485D">
              <w:rPr>
                <w:rFonts w:ascii="Arial" w:hAnsi="Arial" w:cs="Arial"/>
                <w:sz w:val="24"/>
                <w:szCs w:val="24"/>
              </w:rPr>
              <w:t>авничества «Учитель – учитель».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 течение всего периода</w:t>
            </w:r>
          </w:p>
        </w:tc>
      </w:tr>
      <w:tr w:rsidR="00C548F5" w:rsidRPr="00316266" w:rsidTr="0000485D"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  <w:tc>
          <w:tcPr>
            <w:tcW w:w="4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 течение всего периода</w:t>
            </w:r>
          </w:p>
        </w:tc>
      </w:tr>
      <w:tr w:rsidR="00C548F5" w:rsidRPr="00316266" w:rsidTr="0000485D"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Наставляемые</w:t>
            </w:r>
          </w:p>
        </w:tc>
        <w:tc>
          <w:tcPr>
            <w:tcW w:w="4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2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 течение всего периода</w:t>
            </w:r>
          </w:p>
        </w:tc>
      </w:tr>
    </w:tbl>
    <w:p w:rsidR="0000485D" w:rsidRDefault="0000485D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8F5" w:rsidRPr="0000485D" w:rsidRDefault="00C548F5" w:rsidP="0000485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0485D">
        <w:rPr>
          <w:rFonts w:ascii="Arial" w:hAnsi="Arial" w:cs="Arial"/>
          <w:b/>
          <w:i/>
          <w:sz w:val="24"/>
          <w:szCs w:val="24"/>
        </w:rPr>
        <w:t>3. Этапы реализации Программы</w:t>
      </w:r>
    </w:p>
    <w:p w:rsidR="0000485D" w:rsidRPr="0000485D" w:rsidRDefault="0000485D" w:rsidP="0031626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268"/>
        <w:gridCol w:w="2973"/>
      </w:tblGrid>
      <w:tr w:rsidR="00C548F5" w:rsidRPr="00316266" w:rsidTr="0000485D">
        <w:trPr>
          <w:tblHeader/>
        </w:trPr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00485D" w:rsidRDefault="00C548F5" w:rsidP="00004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85D">
              <w:rPr>
                <w:rFonts w:ascii="Arial" w:hAnsi="Arial" w:cs="Arial"/>
                <w:b/>
                <w:sz w:val="24"/>
                <w:szCs w:val="24"/>
              </w:rPr>
              <w:t>Этапы</w:t>
            </w:r>
          </w:p>
        </w:tc>
        <w:tc>
          <w:tcPr>
            <w:tcW w:w="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00485D" w:rsidRDefault="00C548F5" w:rsidP="00004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85D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00485D" w:rsidRDefault="00C548F5" w:rsidP="00004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85D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C548F5" w:rsidRPr="00316266" w:rsidTr="0000485D"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Подготовка условий для запуска Программы</w:t>
            </w:r>
          </w:p>
        </w:tc>
        <w:tc>
          <w:tcPr>
            <w:tcW w:w="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316266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316266">
              <w:rPr>
                <w:rFonts w:ascii="Arial" w:hAnsi="Arial" w:cs="Arial"/>
                <w:sz w:val="24"/>
                <w:szCs w:val="24"/>
              </w:rPr>
              <w:t> потенциальных наставляемых.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Выбор аудитории для поиска наставников.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Информирование и выбор форм наставничества.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Дорожная карта реализации наставничества</w:t>
            </w:r>
          </w:p>
        </w:tc>
      </w:tr>
      <w:tr w:rsidR="00C548F5" w:rsidRPr="00316266" w:rsidTr="0000485D"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Формирование базы </w:t>
            </w:r>
            <w:proofErr w:type="gramStart"/>
            <w:r w:rsidRPr="00316266">
              <w:rPr>
                <w:rFonts w:ascii="Arial" w:hAnsi="Arial" w:cs="Arial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Работа с внутренним контуром включает действия </w:t>
            </w: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по формированию базы из числа:</w:t>
            </w:r>
          </w:p>
          <w:p w:rsidR="00C548F5" w:rsidRPr="00316266" w:rsidRDefault="00C548F5" w:rsidP="00EF3C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потенциально могут участвовать как в текущей Программе наставничества, так и в будущем</w:t>
            </w:r>
          </w:p>
        </w:tc>
      </w:tr>
      <w:tr w:rsidR="00C548F5" w:rsidRPr="00316266" w:rsidTr="0000485D"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Отбор и обучение наставников</w:t>
            </w:r>
          </w:p>
        </w:tc>
        <w:tc>
          <w:tcPr>
            <w:tcW w:w="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Обучение наставников для работы с </w:t>
            </w:r>
            <w:proofErr w:type="gramStart"/>
            <w:r w:rsidRPr="00316266">
              <w:rPr>
                <w:rFonts w:ascii="Arial" w:hAnsi="Arial" w:cs="Arial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 w:rsidR="00C548F5" w:rsidRPr="00316266" w:rsidTr="0000485D"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Общая встреча с участием всех отобранных наставников и всех наставляемых.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Внесение сложившихся пар в базу куратора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C548F5" w:rsidRPr="00316266" w:rsidTr="0000485D"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Мониторинг: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сбор обратной связи от </w:t>
            </w:r>
            <w:proofErr w:type="gramStart"/>
            <w:r w:rsidRPr="00316266">
              <w:rPr>
                <w:rFonts w:ascii="Arial" w:hAnsi="Arial" w:cs="Arial"/>
                <w:sz w:val="24"/>
                <w:szCs w:val="24"/>
              </w:rPr>
              <w:t>наставляемых</w:t>
            </w:r>
            <w:proofErr w:type="gramEnd"/>
            <w:r w:rsidRPr="00316266">
              <w:rPr>
                <w:rFonts w:ascii="Arial" w:hAnsi="Arial" w:cs="Arial"/>
                <w:sz w:val="24"/>
                <w:szCs w:val="24"/>
              </w:rPr>
              <w:t> – для мониторинга динамики влияния Программы на наставляемых;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C548F5" w:rsidRPr="00316266" w:rsidTr="0000485D"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Завершение Программы</w:t>
            </w:r>
          </w:p>
        </w:tc>
        <w:tc>
          <w:tcPr>
            <w:tcW w:w="4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Подведение итогов работы каждой пары/группы.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Публичное подведение итогов и популяризация практик.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Лучшие практики наставничества.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Поощрение наставников</w:t>
            </w:r>
          </w:p>
        </w:tc>
      </w:tr>
    </w:tbl>
    <w:p w:rsidR="00EF3C4E" w:rsidRDefault="00EF3C4E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8F5" w:rsidRPr="00EF3C4E" w:rsidRDefault="00C548F5" w:rsidP="00EF3C4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F3C4E">
        <w:rPr>
          <w:rFonts w:ascii="Arial" w:hAnsi="Arial" w:cs="Arial"/>
          <w:b/>
          <w:i/>
          <w:sz w:val="24"/>
          <w:szCs w:val="24"/>
        </w:rPr>
        <w:t>4. Кадровые условия реализации Программы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В целевой модели наставничества выделяется три главные роли: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b/>
          <w:i/>
          <w:sz w:val="24"/>
          <w:szCs w:val="24"/>
        </w:rPr>
        <w:t>Куратор </w:t>
      </w:r>
      <w:r w:rsidRPr="00316266">
        <w:rPr>
          <w:rFonts w:ascii="Arial" w:hAnsi="Arial" w:cs="Arial"/>
          <w:sz w:val="24"/>
          <w:szCs w:val="24"/>
        </w:rPr>
        <w:t>– сотрудник образовательной организации, который отвечает за организацию всего цикла Программы наставничества.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b/>
          <w:i/>
          <w:sz w:val="24"/>
          <w:szCs w:val="24"/>
        </w:rPr>
        <w:t>Наставник</w:t>
      </w:r>
      <w:r w:rsidRPr="00316266">
        <w:rPr>
          <w:rFonts w:ascii="Arial" w:hAnsi="Arial" w:cs="Arial"/>
          <w:sz w:val="24"/>
          <w:szCs w:val="24"/>
        </w:rPr>
        <w:t>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b/>
          <w:i/>
          <w:sz w:val="24"/>
          <w:szCs w:val="24"/>
        </w:rPr>
        <w:t>Наставляемый</w:t>
      </w:r>
      <w:r w:rsidRPr="00316266">
        <w:rPr>
          <w:rFonts w:ascii="Arial" w:hAnsi="Arial" w:cs="Arial"/>
          <w:sz w:val="24"/>
          <w:szCs w:val="24"/>
        </w:rPr>
        <w:t xml:space="preserve"> – участник Программы, который через взаимодействие с наставником и при его помощи и поддержке решает конкретные жизненные задачи, </w:t>
      </w:r>
      <w:r w:rsidRPr="00316266">
        <w:rPr>
          <w:rFonts w:ascii="Arial" w:hAnsi="Arial" w:cs="Arial"/>
          <w:sz w:val="24"/>
          <w:szCs w:val="24"/>
        </w:rPr>
        <w:lastRenderedPageBreak/>
        <w:t>личные и профессиональные, приобретает новый опыт и развивает новые навыки и компетенции.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Реализация Программы происходит через работу куратора с двумя базами: базой наставляемых и базой наставников. Формирование этих баз осуществляется директором школы, куратором, педагогами и иными сотрудниками школы, располагающими информацией о потребностях педагогов будущих участников программы.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База наставляемых из числа педагогов формируется из следующих категорий педагогических работников: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молодых специалистов;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16266">
        <w:rPr>
          <w:rFonts w:ascii="Arial" w:hAnsi="Arial" w:cs="Arial"/>
          <w:sz w:val="24"/>
          <w:szCs w:val="24"/>
        </w:rPr>
        <w:t>находящихся</w:t>
      </w:r>
      <w:proofErr w:type="gramEnd"/>
      <w:r w:rsidRPr="00316266">
        <w:rPr>
          <w:rFonts w:ascii="Arial" w:hAnsi="Arial" w:cs="Arial"/>
          <w:sz w:val="24"/>
          <w:szCs w:val="24"/>
        </w:rPr>
        <w:t xml:space="preserve"> в состоянии эмоционального выгорания, хронической усталости;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16266">
        <w:rPr>
          <w:rFonts w:ascii="Arial" w:hAnsi="Arial" w:cs="Arial"/>
          <w:sz w:val="24"/>
          <w:szCs w:val="24"/>
        </w:rPr>
        <w:t>находящихся</w:t>
      </w:r>
      <w:proofErr w:type="gramEnd"/>
      <w:r w:rsidRPr="00316266">
        <w:rPr>
          <w:rFonts w:ascii="Arial" w:hAnsi="Arial" w:cs="Arial"/>
          <w:sz w:val="24"/>
          <w:szCs w:val="24"/>
        </w:rPr>
        <w:t xml:space="preserve"> в процессе адаптации на новом месте работы;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 xml:space="preserve">желающих овладеть современными программами, цифровыми навыками, </w:t>
      </w:r>
      <w:proofErr w:type="gramStart"/>
      <w:r w:rsidRPr="00316266">
        <w:rPr>
          <w:rFonts w:ascii="Arial" w:hAnsi="Arial" w:cs="Arial"/>
          <w:sz w:val="24"/>
          <w:szCs w:val="24"/>
        </w:rPr>
        <w:t>ИКТ-компетенциями</w:t>
      </w:r>
      <w:proofErr w:type="gramEnd"/>
      <w:r w:rsidRPr="00316266">
        <w:rPr>
          <w:rFonts w:ascii="Arial" w:hAnsi="Arial" w:cs="Arial"/>
          <w:sz w:val="24"/>
          <w:szCs w:val="24"/>
        </w:rPr>
        <w:t xml:space="preserve"> и т. д.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База наставников формируется </w:t>
      </w:r>
      <w:proofErr w:type="gramStart"/>
      <w:r w:rsidRPr="00316266">
        <w:rPr>
          <w:rFonts w:ascii="Arial" w:hAnsi="Arial" w:cs="Arial"/>
          <w:sz w:val="24"/>
          <w:szCs w:val="24"/>
        </w:rPr>
        <w:t>из</w:t>
      </w:r>
      <w:proofErr w:type="gramEnd"/>
      <w:r w:rsidRPr="00316266">
        <w:rPr>
          <w:rFonts w:ascii="Arial" w:hAnsi="Arial" w:cs="Arial"/>
          <w:sz w:val="24"/>
          <w:szCs w:val="24"/>
        </w:rPr>
        <w:t>: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ветеранов педагогического труда.</w:t>
      </w:r>
    </w:p>
    <w:p w:rsidR="00C548F5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</w:r>
    </w:p>
    <w:p w:rsidR="00EF3C4E" w:rsidRPr="00316266" w:rsidRDefault="00EF3C4E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8F5" w:rsidRPr="00EF3C4E" w:rsidRDefault="00C548F5" w:rsidP="00EF3C4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F3C4E">
        <w:rPr>
          <w:rFonts w:ascii="Arial" w:hAnsi="Arial" w:cs="Arial"/>
          <w:b/>
          <w:i/>
          <w:sz w:val="24"/>
          <w:szCs w:val="24"/>
        </w:rPr>
        <w:t>5. Формы наставничества </w:t>
      </w:r>
      <w:r w:rsidR="00EF3C4E">
        <w:rPr>
          <w:rFonts w:ascii="Arial" w:hAnsi="Arial" w:cs="Arial"/>
          <w:b/>
          <w:i/>
          <w:sz w:val="24"/>
          <w:szCs w:val="24"/>
        </w:rPr>
        <w:t xml:space="preserve">в </w:t>
      </w:r>
      <w:r w:rsidR="00EF3C4E" w:rsidRPr="00EF3C4E">
        <w:rPr>
          <w:rFonts w:ascii="Arial" w:hAnsi="Arial" w:cs="Arial"/>
          <w:b/>
          <w:i/>
          <w:sz w:val="24"/>
          <w:szCs w:val="24"/>
        </w:rPr>
        <w:t>МАОУ СОШ №12 г. Ишима</w:t>
      </w:r>
    </w:p>
    <w:p w:rsidR="00C548F5" w:rsidRPr="00316266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Исходя из образовательных потребностей </w:t>
      </w:r>
      <w:r w:rsidR="00EF3C4E">
        <w:rPr>
          <w:rFonts w:ascii="Arial" w:hAnsi="Arial" w:cs="Arial"/>
          <w:sz w:val="24"/>
          <w:szCs w:val="24"/>
        </w:rPr>
        <w:t>МАОУ СОШ №12 г. Ишима</w:t>
      </w:r>
      <w:r w:rsidRPr="00316266">
        <w:rPr>
          <w:rFonts w:ascii="Arial" w:hAnsi="Arial" w:cs="Arial"/>
          <w:sz w:val="24"/>
          <w:szCs w:val="24"/>
        </w:rPr>
        <w:t xml:space="preserve">, Программа предусматривает </w:t>
      </w:r>
      <w:r w:rsidR="00EF3C4E">
        <w:rPr>
          <w:rFonts w:ascii="Arial" w:hAnsi="Arial" w:cs="Arial"/>
          <w:sz w:val="24"/>
          <w:szCs w:val="24"/>
        </w:rPr>
        <w:t xml:space="preserve">следующую форму </w:t>
      </w:r>
      <w:r w:rsidRPr="00316266">
        <w:rPr>
          <w:rFonts w:ascii="Arial" w:hAnsi="Arial" w:cs="Arial"/>
          <w:sz w:val="24"/>
          <w:szCs w:val="24"/>
        </w:rPr>
        <w:t>наставничества: «Учитель – учитель».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Цель: 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Задачи: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Развивать интерес к методике построения и организации результативного учебного процесса.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Ускорить процесс профессионального становления педагога.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Ожидаемый результат: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Высокий уровень включенности молодых специалистов и новых педагогов в педагогическую работу и культурную жизнь школы.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Усиление уверенности в собственных силах и развитие личного творческого и педагогического потенциала.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Улучшение психологического климата в школе.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Рост числа специалистов, желающих продолжить свою работу в коллективе школы.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lastRenderedPageBreak/>
        <w:t>Сокращение числа конфликтов с педагогическим и родительским сообществами.</w:t>
      </w:r>
    </w:p>
    <w:p w:rsidR="00C548F5" w:rsidRPr="00EF3C4E" w:rsidRDefault="00C548F5" w:rsidP="00EF3C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:rsidR="00EF3C4E" w:rsidRDefault="00EF3C4E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8F5" w:rsidRPr="00EF3C4E" w:rsidRDefault="00C548F5" w:rsidP="00EF3C4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4723"/>
      </w:tblGrid>
      <w:tr w:rsidR="00C548F5" w:rsidRPr="00EF3C4E" w:rsidTr="00EF3C4E">
        <w:trPr>
          <w:tblHeader/>
        </w:trPr>
        <w:tc>
          <w:tcPr>
            <w:tcW w:w="4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EF3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C4E">
              <w:rPr>
                <w:rFonts w:ascii="Arial" w:hAnsi="Arial" w:cs="Arial"/>
                <w:b/>
                <w:sz w:val="24"/>
                <w:szCs w:val="24"/>
              </w:rPr>
              <w:t>Наставник</w:t>
            </w:r>
          </w:p>
        </w:tc>
        <w:tc>
          <w:tcPr>
            <w:tcW w:w="4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EF3C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C4E">
              <w:rPr>
                <w:rFonts w:ascii="Arial" w:hAnsi="Arial" w:cs="Arial"/>
                <w:b/>
                <w:sz w:val="24"/>
                <w:szCs w:val="24"/>
              </w:rPr>
              <w:t>Наставляемый</w:t>
            </w:r>
          </w:p>
        </w:tc>
      </w:tr>
      <w:tr w:rsidR="00C548F5" w:rsidRPr="00EF3C4E" w:rsidTr="00EF3C4E">
        <w:tc>
          <w:tcPr>
            <w:tcW w:w="4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 материалов, ведущий </w:t>
            </w:r>
            <w:proofErr w:type="spellStart"/>
            <w:r w:rsidRPr="00EF3C4E">
              <w:rPr>
                <w:rFonts w:ascii="Arial" w:hAnsi="Arial" w:cs="Arial"/>
                <w:sz w:val="24"/>
                <w:szCs w:val="24"/>
              </w:rPr>
              <w:t>вебинаров</w:t>
            </w:r>
            <w:proofErr w:type="spellEnd"/>
            <w:r w:rsidRPr="00EF3C4E">
              <w:rPr>
                <w:rFonts w:ascii="Arial" w:hAnsi="Arial" w:cs="Arial"/>
                <w:sz w:val="24"/>
                <w:szCs w:val="24"/>
              </w:rPr>
              <w:t xml:space="preserve"> и семинаров).</w:t>
            </w:r>
          </w:p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дисциплин.</w:t>
            </w:r>
          </w:p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Педагог, склонный к активной общественной работе, лояльный участник педагогического и школьного сообществ.</w:t>
            </w:r>
          </w:p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 xml:space="preserve">Педагог, обладающий лидерскими, организационными и коммуникативными навыками, хорошо развитой </w:t>
            </w:r>
            <w:proofErr w:type="spellStart"/>
            <w:r w:rsidRPr="00EF3C4E">
              <w:rPr>
                <w:rFonts w:ascii="Arial" w:hAnsi="Arial" w:cs="Arial"/>
                <w:sz w:val="24"/>
                <w:szCs w:val="24"/>
              </w:rPr>
              <w:t>эмпатией</w:t>
            </w:r>
            <w:proofErr w:type="spellEnd"/>
          </w:p>
        </w:tc>
        <w:tc>
          <w:tcPr>
            <w:tcW w:w="4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</w:r>
          </w:p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организации.</w:t>
            </w:r>
          </w:p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 w:rsidR="00EF3C4E" w:rsidRDefault="00EF3C4E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8F5" w:rsidRPr="003332DA" w:rsidRDefault="00C548F5" w:rsidP="00EF3C4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32DA">
        <w:rPr>
          <w:rFonts w:ascii="Arial" w:hAnsi="Arial" w:cs="Arial"/>
          <w:b/>
          <w:i/>
          <w:sz w:val="24"/>
          <w:szCs w:val="24"/>
        </w:rPr>
        <w:t>Формы взаимодействия наставников и наставляемых</w:t>
      </w:r>
    </w:p>
    <w:p w:rsidR="00EF3C4E" w:rsidRPr="00EF3C4E" w:rsidRDefault="00EF3C4E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5289"/>
      </w:tblGrid>
      <w:tr w:rsidR="00C548F5" w:rsidRPr="00EF3C4E" w:rsidTr="00EF3C4E">
        <w:trPr>
          <w:tblHeader/>
        </w:trPr>
        <w:tc>
          <w:tcPr>
            <w:tcW w:w="4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874E5E" w:rsidRDefault="00C548F5" w:rsidP="00874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E5E">
              <w:rPr>
                <w:rFonts w:ascii="Arial" w:hAnsi="Arial" w:cs="Arial"/>
                <w:b/>
                <w:sz w:val="24"/>
                <w:szCs w:val="24"/>
              </w:rPr>
              <w:t>Форма</w:t>
            </w:r>
          </w:p>
        </w:tc>
        <w:tc>
          <w:tcPr>
            <w:tcW w:w="5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874E5E" w:rsidRDefault="00C548F5" w:rsidP="00874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E5E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</w:tr>
      <w:tr w:rsidR="00C548F5" w:rsidRPr="00EF3C4E" w:rsidTr="00EF3C4E">
        <w:tc>
          <w:tcPr>
            <w:tcW w:w="4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5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C548F5" w:rsidRPr="00EF3C4E" w:rsidTr="00EF3C4E">
        <w:tc>
          <w:tcPr>
            <w:tcW w:w="4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«Опытный классный руководитель – молодой специалист»</w:t>
            </w:r>
          </w:p>
        </w:tc>
        <w:tc>
          <w:tcPr>
            <w:tcW w:w="5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C548F5" w:rsidRPr="00EF3C4E" w:rsidTr="00EF3C4E">
        <w:tc>
          <w:tcPr>
            <w:tcW w:w="4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5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C548F5" w:rsidRPr="00EF3C4E" w:rsidTr="00EF3C4E">
        <w:tc>
          <w:tcPr>
            <w:tcW w:w="4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«Педагог новатор – консервативный педагог»</w:t>
            </w:r>
          </w:p>
        </w:tc>
        <w:tc>
          <w:tcPr>
            <w:tcW w:w="5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 xml:space="preserve">Помощь в овладении современными программами, цифровыми навыками, </w:t>
            </w:r>
            <w:proofErr w:type="gramStart"/>
            <w:r w:rsidRPr="00EF3C4E">
              <w:rPr>
                <w:rFonts w:ascii="Arial" w:hAnsi="Arial" w:cs="Arial"/>
                <w:sz w:val="24"/>
                <w:szCs w:val="24"/>
              </w:rPr>
              <w:t>ИКТ-компетенциями</w:t>
            </w:r>
            <w:proofErr w:type="gramEnd"/>
          </w:p>
        </w:tc>
      </w:tr>
      <w:tr w:rsidR="00C548F5" w:rsidRPr="00EF3C4E" w:rsidTr="00EF3C4E">
        <w:tc>
          <w:tcPr>
            <w:tcW w:w="4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«Опытный предметник – неопытный предметник»</w:t>
            </w:r>
          </w:p>
        </w:tc>
        <w:tc>
          <w:tcPr>
            <w:tcW w:w="5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Методическая поддержка по конкретному предмету</w:t>
            </w:r>
          </w:p>
        </w:tc>
      </w:tr>
    </w:tbl>
    <w:p w:rsidR="00874E5E" w:rsidRDefault="00874E5E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8F5" w:rsidRDefault="00C548F5" w:rsidP="00874E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3C4E">
        <w:rPr>
          <w:rFonts w:ascii="Arial" w:hAnsi="Arial" w:cs="Arial"/>
          <w:sz w:val="24"/>
          <w:szCs w:val="24"/>
        </w:rPr>
        <w:t>Механизм реализации</w:t>
      </w:r>
    </w:p>
    <w:p w:rsidR="00874E5E" w:rsidRPr="00EF3C4E" w:rsidRDefault="00874E5E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4739"/>
      </w:tblGrid>
      <w:tr w:rsidR="00C548F5" w:rsidRPr="00EF3C4E" w:rsidTr="00874E5E">
        <w:trPr>
          <w:tblHeader/>
        </w:trPr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874E5E" w:rsidRDefault="00C548F5" w:rsidP="00874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E5E">
              <w:rPr>
                <w:rFonts w:ascii="Arial" w:hAnsi="Arial" w:cs="Arial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874E5E" w:rsidRDefault="00C548F5" w:rsidP="00874E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E5E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C548F5" w:rsidRPr="00EF3C4E" w:rsidTr="00874E5E"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lastRenderedPageBreak/>
              <w:t>Представление программ наставничества в форме «Учитель – учитель»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Педагогический совет.</w:t>
            </w:r>
          </w:p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F5" w:rsidRPr="00EF3C4E" w:rsidTr="00874E5E"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6B1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 xml:space="preserve">Анкетирование. </w:t>
            </w:r>
          </w:p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Использование базы наставников</w:t>
            </w:r>
          </w:p>
        </w:tc>
      </w:tr>
      <w:tr w:rsidR="00C548F5" w:rsidRPr="00EF3C4E" w:rsidTr="00874E5E"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Обучение наставников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Обучающий семинар</w:t>
            </w:r>
          </w:p>
        </w:tc>
      </w:tr>
      <w:tr w:rsidR="00C548F5" w:rsidRPr="00EF3C4E" w:rsidTr="00874E5E"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EF3C4E">
              <w:rPr>
                <w:rFonts w:ascii="Arial" w:hAnsi="Arial" w:cs="Arial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C548F5" w:rsidRPr="00EF3C4E" w:rsidTr="00874E5E"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Формирование пар, групп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3A36B1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Педагогический</w:t>
            </w:r>
            <w:r w:rsidR="00C548F5" w:rsidRPr="00EF3C4E">
              <w:rPr>
                <w:rFonts w:ascii="Arial" w:hAnsi="Arial" w:cs="Arial"/>
                <w:sz w:val="24"/>
                <w:szCs w:val="24"/>
              </w:rPr>
              <w:t xml:space="preserve"> совет</w:t>
            </w:r>
          </w:p>
        </w:tc>
      </w:tr>
      <w:tr w:rsidR="00C548F5" w:rsidRPr="00EF3C4E" w:rsidTr="00874E5E"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EF3C4E">
              <w:rPr>
                <w:rFonts w:ascii="Arial" w:hAnsi="Arial" w:cs="Arial"/>
                <w:sz w:val="24"/>
                <w:szCs w:val="24"/>
              </w:rPr>
              <w:t>наставляемого</w:t>
            </w:r>
            <w:proofErr w:type="gramEnd"/>
            <w:r w:rsidRPr="00EF3C4E">
              <w:rPr>
                <w:rFonts w:ascii="Arial" w:hAnsi="Arial" w:cs="Arial"/>
                <w:sz w:val="24"/>
                <w:szCs w:val="24"/>
              </w:rPr>
              <w:t>, закрепление в профессии. Творческая деятельность. Успешная адаптация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Тестирование. Проведение мастер-классов, открытых уроков</w:t>
            </w:r>
            <w:r w:rsidR="003332D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332DA">
              <w:rPr>
                <w:rFonts w:ascii="Arial" w:hAnsi="Arial" w:cs="Arial"/>
                <w:sz w:val="24"/>
                <w:szCs w:val="24"/>
              </w:rPr>
              <w:t>стажировочных</w:t>
            </w:r>
            <w:proofErr w:type="spellEnd"/>
            <w:r w:rsidR="003332DA">
              <w:rPr>
                <w:rFonts w:ascii="Arial" w:hAnsi="Arial" w:cs="Arial"/>
                <w:sz w:val="24"/>
                <w:szCs w:val="24"/>
              </w:rPr>
              <w:t xml:space="preserve"> площадок</w:t>
            </w:r>
          </w:p>
        </w:tc>
      </w:tr>
      <w:tr w:rsidR="00C548F5" w:rsidRPr="00EF3C4E" w:rsidTr="00874E5E"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C548F5" w:rsidRPr="00EF3C4E" w:rsidTr="00874E5E"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EF3C4E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C4E">
              <w:rPr>
                <w:rFonts w:ascii="Arial" w:hAnsi="Arial" w:cs="Arial"/>
                <w:sz w:val="24"/>
                <w:szCs w:val="24"/>
              </w:rPr>
              <w:t>Поощрение на педагогическом совете или методическом совете школы</w:t>
            </w:r>
          </w:p>
        </w:tc>
      </w:tr>
    </w:tbl>
    <w:p w:rsidR="00874E5E" w:rsidRDefault="00874E5E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8F5" w:rsidRPr="003A36B1" w:rsidRDefault="00C548F5" w:rsidP="00874E5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A36B1">
        <w:rPr>
          <w:rFonts w:ascii="Arial" w:hAnsi="Arial" w:cs="Arial"/>
          <w:b/>
          <w:i/>
          <w:sz w:val="24"/>
          <w:szCs w:val="24"/>
        </w:rPr>
        <w:t>6. Мониторинг и оценка результатов реализации Программы</w:t>
      </w:r>
    </w:p>
    <w:p w:rsidR="00874E5E" w:rsidRPr="00316266" w:rsidRDefault="00874E5E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8F5" w:rsidRPr="00316266" w:rsidRDefault="00C548F5" w:rsidP="00874E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16266">
        <w:rPr>
          <w:rFonts w:ascii="Arial" w:hAnsi="Arial" w:cs="Arial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  <w:proofErr w:type="gramEnd"/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Мониторинг программы наставничества состоит из двух основных этапов: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 xml:space="preserve">Оценка </w:t>
      </w:r>
      <w:proofErr w:type="gramStart"/>
      <w:r w:rsidRPr="00316266">
        <w:rPr>
          <w:rFonts w:ascii="Arial" w:hAnsi="Arial" w:cs="Arial"/>
          <w:sz w:val="24"/>
          <w:szCs w:val="24"/>
        </w:rPr>
        <w:t>качества процесса реализации Программы наставничества</w:t>
      </w:r>
      <w:proofErr w:type="gramEnd"/>
      <w:r w:rsidRPr="00316266">
        <w:rPr>
          <w:rFonts w:ascii="Arial" w:hAnsi="Arial" w:cs="Arial"/>
          <w:sz w:val="24"/>
          <w:szCs w:val="24"/>
        </w:rPr>
        <w:t>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 xml:space="preserve">Оценка мотивационно-личностного, </w:t>
      </w:r>
      <w:proofErr w:type="spellStart"/>
      <w:r w:rsidRPr="00316266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316266">
        <w:rPr>
          <w:rFonts w:ascii="Arial" w:hAnsi="Arial" w:cs="Arial"/>
          <w:sz w:val="24"/>
          <w:szCs w:val="24"/>
        </w:rPr>
        <w:t>, профессионального роста участников, динамики образовательных результатов.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36B1">
        <w:rPr>
          <w:rFonts w:ascii="Arial" w:hAnsi="Arial" w:cs="Arial"/>
          <w:b/>
          <w:i/>
          <w:sz w:val="24"/>
          <w:szCs w:val="24"/>
        </w:rPr>
        <w:t>Этап 1</w:t>
      </w:r>
      <w:r w:rsidRPr="00316266">
        <w:rPr>
          <w:rFonts w:ascii="Arial" w:hAnsi="Arial" w:cs="Arial"/>
          <w:sz w:val="24"/>
          <w:szCs w:val="24"/>
        </w:rPr>
        <w:t>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C548F5" w:rsidRPr="003332DA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32DA">
        <w:rPr>
          <w:rFonts w:ascii="Arial" w:hAnsi="Arial" w:cs="Arial"/>
          <w:b/>
          <w:sz w:val="24"/>
          <w:szCs w:val="24"/>
          <w:u w:val="single"/>
        </w:rPr>
        <w:t>Цели мониторинга: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Оценка качества реализуемой Программы наставничества.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C548F5" w:rsidRPr="003332DA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32DA">
        <w:rPr>
          <w:rFonts w:ascii="Arial" w:hAnsi="Arial" w:cs="Arial"/>
          <w:b/>
          <w:sz w:val="24"/>
          <w:szCs w:val="24"/>
          <w:u w:val="single"/>
        </w:rPr>
        <w:t>Задачи мониторинга: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сбор и анализ обратной связи от участников (метод анкетирования);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lastRenderedPageBreak/>
        <w:t>обоснование требований к процессу реализации Программы наставничества, к личности наставника;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контроль хода Программы наставничества;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описание особенностей взаимодействия наставника и наставляемого (группы наставляемых);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определение условий эффективной Программы наставничества;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контроль показателей социального и профессионального благополучия.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Оформление результатов.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32DA">
        <w:rPr>
          <w:rFonts w:ascii="Arial" w:hAnsi="Arial" w:cs="Arial"/>
          <w:b/>
          <w:i/>
          <w:sz w:val="24"/>
          <w:szCs w:val="24"/>
        </w:rPr>
        <w:t>Этап 2</w:t>
      </w:r>
      <w:r w:rsidRPr="00316266">
        <w:rPr>
          <w:rFonts w:ascii="Arial" w:hAnsi="Arial" w:cs="Arial"/>
          <w:sz w:val="24"/>
          <w:szCs w:val="24"/>
        </w:rPr>
        <w:t>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Второй этап мониторинга позволяет оценить: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мотивационно-личностный и профессиональный рост участников программы наставничества</w:t>
      </w:r>
      <w:r w:rsidR="00A83198">
        <w:rPr>
          <w:rFonts w:ascii="Arial" w:hAnsi="Arial" w:cs="Arial"/>
          <w:sz w:val="24"/>
          <w:szCs w:val="24"/>
        </w:rPr>
        <w:t>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 xml:space="preserve">Процесс мониторинга влияния программ на всех участников включает два </w:t>
      </w:r>
      <w:proofErr w:type="spellStart"/>
      <w:r w:rsidRPr="00316266">
        <w:rPr>
          <w:rFonts w:ascii="Arial" w:hAnsi="Arial" w:cs="Arial"/>
          <w:sz w:val="24"/>
          <w:szCs w:val="24"/>
        </w:rPr>
        <w:t>подэтапа</w:t>
      </w:r>
      <w:proofErr w:type="spellEnd"/>
      <w:r w:rsidRPr="00316266">
        <w:rPr>
          <w:rFonts w:ascii="Arial" w:hAnsi="Arial" w:cs="Arial"/>
          <w:sz w:val="24"/>
          <w:szCs w:val="24"/>
        </w:rPr>
        <w:t>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</w:r>
    </w:p>
    <w:p w:rsidR="00C548F5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A83198" w:rsidRPr="00316266" w:rsidRDefault="00A83198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8F5" w:rsidRPr="003A36B1" w:rsidRDefault="00C548F5" w:rsidP="00A831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A36B1">
        <w:rPr>
          <w:rFonts w:ascii="Arial" w:hAnsi="Arial" w:cs="Arial"/>
          <w:b/>
          <w:i/>
          <w:sz w:val="24"/>
          <w:szCs w:val="24"/>
        </w:rPr>
        <w:t>Показатели эффективности реализации Программы наставничества</w:t>
      </w:r>
    </w:p>
    <w:tbl>
      <w:tblPr>
        <w:tblW w:w="496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574"/>
        <w:gridCol w:w="1680"/>
        <w:gridCol w:w="1717"/>
        <w:gridCol w:w="2081"/>
      </w:tblGrid>
      <w:tr w:rsidR="00C548F5" w:rsidRPr="00316266" w:rsidTr="0025433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8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254335">
            <w:pPr>
              <w:spacing w:after="0" w:line="240" w:lineRule="auto"/>
              <w:ind w:right="3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Проявление</w:t>
            </w:r>
          </w:p>
        </w:tc>
      </w:tr>
      <w:tr w:rsidR="00C548F5" w:rsidRPr="00316266" w:rsidTr="002543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Проявляется в полной мере,</w:t>
            </w:r>
          </w:p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2 балла</w:t>
            </w: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Частично проявляется,</w:t>
            </w:r>
          </w:p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1 балл</w:t>
            </w: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Не проявляется,</w:t>
            </w:r>
          </w:p>
          <w:p w:rsidR="00C548F5" w:rsidRPr="00A83198" w:rsidRDefault="00C548F5" w:rsidP="003A36B1">
            <w:pPr>
              <w:spacing w:after="0" w:line="240" w:lineRule="auto"/>
              <w:ind w:right="5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0 баллов</w:t>
            </w:r>
          </w:p>
        </w:tc>
      </w:tr>
      <w:tr w:rsidR="00C548F5" w:rsidRPr="00316266" w:rsidTr="0025433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Оценка программы наставничества в организации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F5" w:rsidRPr="00316266" w:rsidTr="002543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F5" w:rsidRPr="00316266" w:rsidTr="002543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F5" w:rsidRPr="00316266" w:rsidTr="002543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Наличие комфортного психологического климата в организации</w:t>
            </w: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F5" w:rsidRPr="00316266" w:rsidTr="002543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F5" w:rsidRPr="00316266" w:rsidTr="0025433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F5" w:rsidRPr="00316266" w:rsidTr="002543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F5" w:rsidRPr="00316266" w:rsidTr="0025433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F5" w:rsidRPr="00316266" w:rsidTr="0025433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Степень применения </w:t>
            </w:r>
            <w:proofErr w:type="gramStart"/>
            <w:r w:rsidRPr="00316266">
              <w:rPr>
                <w:rFonts w:ascii="Arial" w:hAnsi="Arial" w:cs="Arial"/>
                <w:sz w:val="24"/>
                <w:szCs w:val="24"/>
              </w:rPr>
              <w:t>наставляемыми</w:t>
            </w:r>
            <w:proofErr w:type="gramEnd"/>
            <w:r w:rsidRPr="00316266">
              <w:rPr>
                <w:rFonts w:ascii="Arial" w:hAnsi="Arial" w:cs="Arial"/>
                <w:sz w:val="24"/>
                <w:szCs w:val="24"/>
              </w:rPr>
              <w:t xml:space="preserve"> полученных от наставника знаний, умений и опыта в профессиональных (учебных, жизненных) </w:t>
            </w: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ситуациях, активная гражданская позиция</w:t>
            </w:r>
          </w:p>
        </w:tc>
        <w:tc>
          <w:tcPr>
            <w:tcW w:w="9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48F5" w:rsidRPr="00316266" w:rsidRDefault="00C548F5" w:rsidP="003162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lastRenderedPageBreak/>
        <w:t>15–18 баллов – оптимальный уровень;</w:t>
      </w:r>
    </w:p>
    <w:p w:rsidR="00C548F5" w:rsidRPr="00316266" w:rsidRDefault="00C548F5" w:rsidP="003162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9–14 баллов – допустимый уровень;</w:t>
      </w:r>
    </w:p>
    <w:p w:rsidR="00C548F5" w:rsidRPr="00316266" w:rsidRDefault="00C548F5" w:rsidP="003162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0–8 баллов – недопустимый уровень.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3332DA" w:rsidRDefault="003332DA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8F5" w:rsidRPr="003332DA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32DA">
        <w:rPr>
          <w:rFonts w:ascii="Arial" w:hAnsi="Arial" w:cs="Arial"/>
          <w:b/>
          <w:sz w:val="24"/>
          <w:szCs w:val="24"/>
          <w:u w:val="single"/>
        </w:rPr>
        <w:t>По результатам мониторинга можно: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 xml:space="preserve">оценить мотивационно-личностный, </w:t>
      </w:r>
      <w:proofErr w:type="spellStart"/>
      <w:r w:rsidRPr="00316266">
        <w:rPr>
          <w:rFonts w:ascii="Arial" w:hAnsi="Arial" w:cs="Arial"/>
          <w:sz w:val="24"/>
          <w:szCs w:val="24"/>
        </w:rPr>
        <w:t>компетентностный</w:t>
      </w:r>
      <w:proofErr w:type="spellEnd"/>
      <w:r w:rsidRPr="00316266">
        <w:rPr>
          <w:rFonts w:ascii="Arial" w:hAnsi="Arial" w:cs="Arial"/>
          <w:sz w:val="24"/>
          <w:szCs w:val="24"/>
        </w:rPr>
        <w:t>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спрогнозировать дальнейшее развитие наставнической деятельности в школе.</w:t>
      </w:r>
    </w:p>
    <w:p w:rsidR="00C548F5" w:rsidRPr="003A36B1" w:rsidRDefault="00C548F5" w:rsidP="00A831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A36B1">
        <w:rPr>
          <w:rFonts w:ascii="Arial" w:hAnsi="Arial" w:cs="Arial"/>
          <w:b/>
          <w:i/>
          <w:sz w:val="24"/>
          <w:szCs w:val="24"/>
        </w:rPr>
        <w:t>7. Критерии эффективности работы наставника</w:t>
      </w:r>
      <w:r w:rsidR="00A83198" w:rsidRPr="003A36B1">
        <w:rPr>
          <w:rFonts w:ascii="Arial" w:hAnsi="Arial" w:cs="Arial"/>
          <w:b/>
          <w:i/>
          <w:sz w:val="24"/>
          <w:szCs w:val="24"/>
        </w:rPr>
        <w:tab/>
      </w:r>
    </w:p>
    <w:p w:rsidR="00A83198" w:rsidRPr="00316266" w:rsidRDefault="00A83198" w:rsidP="00A831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48F5" w:rsidRPr="00316266" w:rsidRDefault="00C548F5" w:rsidP="00A831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организации.</w:t>
      </w:r>
    </w:p>
    <w:p w:rsidR="00A83198" w:rsidRDefault="00A83198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48F5" w:rsidRPr="003A36B1" w:rsidRDefault="00C548F5" w:rsidP="00A831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A36B1">
        <w:rPr>
          <w:rFonts w:ascii="Arial" w:hAnsi="Arial" w:cs="Arial"/>
          <w:b/>
          <w:i/>
          <w:sz w:val="24"/>
          <w:szCs w:val="24"/>
        </w:rPr>
        <w:t>8. Механизмы мотивации и поощрения наставников</w:t>
      </w:r>
    </w:p>
    <w:p w:rsidR="00C548F5" w:rsidRPr="00316266" w:rsidRDefault="00C548F5" w:rsidP="003A3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К числу лучших мотивирующих наставника факторов можно отнести:</w:t>
      </w:r>
    </w:p>
    <w:p w:rsidR="00C548F5" w:rsidRPr="00316266" w:rsidRDefault="00C548F5" w:rsidP="003A3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поддержку системы наставничества на школьном, общественном, муниципальном и государственном уровнях;</w:t>
      </w:r>
    </w:p>
    <w:p w:rsidR="00C548F5" w:rsidRPr="00316266" w:rsidRDefault="00C548F5" w:rsidP="003A3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C548F5" w:rsidRPr="009A6241" w:rsidRDefault="00C548F5" w:rsidP="003A3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241">
        <w:rPr>
          <w:rFonts w:ascii="Arial" w:hAnsi="Arial" w:cs="Arial"/>
          <w:sz w:val="24"/>
          <w:szCs w:val="24"/>
        </w:rPr>
        <w:t>Мероприятия по популяризации роли наставника.</w:t>
      </w:r>
    </w:p>
    <w:p w:rsidR="00C548F5" w:rsidRPr="009A6241" w:rsidRDefault="00C548F5" w:rsidP="003A3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241">
        <w:rPr>
          <w:rFonts w:ascii="Arial" w:hAnsi="Arial" w:cs="Arial"/>
          <w:sz w:val="24"/>
          <w:szCs w:val="24"/>
        </w:rPr>
        <w:t xml:space="preserve">Организация и проведение </w:t>
      </w:r>
      <w:r w:rsidR="009A6241" w:rsidRPr="009A6241">
        <w:rPr>
          <w:rFonts w:ascii="Arial" w:hAnsi="Arial" w:cs="Arial"/>
          <w:sz w:val="24"/>
          <w:szCs w:val="24"/>
        </w:rPr>
        <w:t>мастер-классов среди</w:t>
      </w:r>
      <w:r w:rsidRPr="009A6241">
        <w:rPr>
          <w:rFonts w:ascii="Arial" w:hAnsi="Arial" w:cs="Arial"/>
          <w:sz w:val="24"/>
          <w:szCs w:val="24"/>
        </w:rPr>
        <w:t xml:space="preserve"> наставников на школьном уровне.</w:t>
      </w:r>
    </w:p>
    <w:p w:rsidR="00C548F5" w:rsidRPr="009A6241" w:rsidRDefault="00C548F5" w:rsidP="003A3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241">
        <w:rPr>
          <w:rFonts w:ascii="Arial" w:hAnsi="Arial" w:cs="Arial"/>
          <w:sz w:val="24"/>
          <w:szCs w:val="24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:rsidR="00C548F5" w:rsidRPr="009A6241" w:rsidRDefault="00C548F5" w:rsidP="003A36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241">
        <w:rPr>
          <w:rFonts w:ascii="Arial" w:hAnsi="Arial" w:cs="Arial"/>
          <w:sz w:val="24"/>
          <w:szCs w:val="24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C548F5" w:rsidRPr="00316266" w:rsidRDefault="00C548F5" w:rsidP="00A831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266">
        <w:rPr>
          <w:rFonts w:ascii="Arial" w:hAnsi="Arial" w:cs="Arial"/>
          <w:sz w:val="24"/>
          <w:szCs w:val="24"/>
        </w:rPr>
        <w:t> </w:t>
      </w:r>
    </w:p>
    <w:p w:rsidR="00A83198" w:rsidRPr="003A36B1" w:rsidRDefault="00C548F5" w:rsidP="00A831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A36B1">
        <w:rPr>
          <w:rFonts w:ascii="Arial" w:hAnsi="Arial" w:cs="Arial"/>
          <w:b/>
          <w:i/>
          <w:sz w:val="24"/>
          <w:szCs w:val="24"/>
        </w:rPr>
        <w:t>9. Дорожная карта внедрения Программы наставничества</w:t>
      </w:r>
    </w:p>
    <w:p w:rsidR="00C548F5" w:rsidRDefault="00C548F5" w:rsidP="00A831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A36B1">
        <w:rPr>
          <w:rFonts w:ascii="Arial" w:hAnsi="Arial" w:cs="Arial"/>
          <w:b/>
          <w:i/>
          <w:sz w:val="24"/>
          <w:szCs w:val="24"/>
        </w:rPr>
        <w:t xml:space="preserve"> в </w:t>
      </w:r>
      <w:r w:rsidR="00A83198" w:rsidRPr="003A36B1">
        <w:rPr>
          <w:rFonts w:ascii="Arial" w:hAnsi="Arial" w:cs="Arial"/>
          <w:b/>
          <w:i/>
          <w:sz w:val="24"/>
          <w:szCs w:val="24"/>
        </w:rPr>
        <w:t>МАОУ СОШ №12 г. Ишима</w:t>
      </w:r>
    </w:p>
    <w:p w:rsidR="003332DA" w:rsidRPr="003A36B1" w:rsidRDefault="003332DA" w:rsidP="00A831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511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025"/>
        <w:gridCol w:w="1587"/>
        <w:gridCol w:w="2595"/>
      </w:tblGrid>
      <w:tr w:rsidR="00C548F5" w:rsidRPr="00316266" w:rsidTr="00A83198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831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8319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A83198" w:rsidRDefault="00C548F5" w:rsidP="00A83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198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C548F5" w:rsidRPr="00316266" w:rsidTr="003A36B1">
        <w:trPr>
          <w:trHeight w:val="8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A83198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Директор.</w:t>
            </w:r>
          </w:p>
          <w:p w:rsidR="00C548F5" w:rsidRPr="00316266" w:rsidRDefault="00C548F5" w:rsidP="00316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Заместитель директора по УВР.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3A36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анкетирования среди педагогов, желающих принять участие в Программе наставничества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Руководители ШМО.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3A36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Сбор дополнительной информации о </w:t>
            </w:r>
            <w:proofErr w:type="gramStart"/>
            <w:r w:rsidRPr="00316266">
              <w:rPr>
                <w:rFonts w:ascii="Arial" w:hAnsi="Arial" w:cs="Arial"/>
                <w:sz w:val="24"/>
                <w:szCs w:val="24"/>
              </w:rPr>
              <w:t>запросах</w:t>
            </w:r>
            <w:proofErr w:type="gramEnd"/>
            <w:r w:rsidRPr="00316266">
              <w:rPr>
                <w:rFonts w:ascii="Arial" w:hAnsi="Arial" w:cs="Arial"/>
                <w:sz w:val="24"/>
                <w:szCs w:val="24"/>
              </w:rPr>
              <w:t xml:space="preserve"> наставляемых от третьих лиц: психолог, 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Педагог-психолог.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Анализ полученных от наставляемых и третьих лиц данных. Формирование базы </w:t>
            </w:r>
            <w:proofErr w:type="gramStart"/>
            <w:r w:rsidRPr="00316266">
              <w:rPr>
                <w:rFonts w:ascii="Arial" w:hAnsi="Arial" w:cs="Arial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ШМО.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Оценка результатов участников-наставляемых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Руководители ШМО.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Руководители ШМО.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Обучение наставников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Организация групповой встречи наставников и наставляемых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Анализ анкет групповой встречи </w:t>
            </w: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и соединение наставников и наставляемых в пары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Заместитель директора по УВР.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Регулярные встречи наставника и наставляемого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Март–май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заключительной встречи наставника и наставляемого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Наставники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Директор.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Заместитель директора по УВР.</w:t>
            </w:r>
          </w:p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316266">
              <w:rPr>
                <w:rFonts w:ascii="Arial" w:hAnsi="Arial" w:cs="Arial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 xml:space="preserve">Публикация результатов Программы наставничества, лучших наставников, </w:t>
            </w: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кейсов на сайтах образовательной организации и организаций-партнеров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  <w:tr w:rsidR="00A83198" w:rsidRPr="00316266" w:rsidTr="00A831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1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198" w:rsidRPr="00316266" w:rsidRDefault="00A83198" w:rsidP="00A83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6266">
              <w:rPr>
                <w:rFonts w:ascii="Arial" w:hAnsi="Arial" w:cs="Arial"/>
                <w:sz w:val="24"/>
                <w:szCs w:val="24"/>
              </w:rPr>
              <w:t>Куратор программы</w:t>
            </w:r>
          </w:p>
        </w:tc>
      </w:tr>
    </w:tbl>
    <w:p w:rsidR="003E2E30" w:rsidRPr="00316266" w:rsidRDefault="003E2E30" w:rsidP="003162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E2E30" w:rsidRPr="00316266" w:rsidSect="001946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4C"/>
    <w:multiLevelType w:val="multilevel"/>
    <w:tmpl w:val="98C8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764B2"/>
    <w:multiLevelType w:val="multilevel"/>
    <w:tmpl w:val="979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37058"/>
    <w:multiLevelType w:val="multilevel"/>
    <w:tmpl w:val="7946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6088F"/>
    <w:multiLevelType w:val="multilevel"/>
    <w:tmpl w:val="3278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609AF"/>
    <w:multiLevelType w:val="multilevel"/>
    <w:tmpl w:val="5A64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868DD"/>
    <w:multiLevelType w:val="multilevel"/>
    <w:tmpl w:val="539A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038EC"/>
    <w:multiLevelType w:val="multilevel"/>
    <w:tmpl w:val="FF8E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F4F07"/>
    <w:multiLevelType w:val="multilevel"/>
    <w:tmpl w:val="0BFE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8413A"/>
    <w:multiLevelType w:val="multilevel"/>
    <w:tmpl w:val="FE1A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F49A7"/>
    <w:multiLevelType w:val="multilevel"/>
    <w:tmpl w:val="B59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E5AAC"/>
    <w:multiLevelType w:val="multilevel"/>
    <w:tmpl w:val="810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14558"/>
    <w:multiLevelType w:val="multilevel"/>
    <w:tmpl w:val="0DE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97BDF"/>
    <w:multiLevelType w:val="multilevel"/>
    <w:tmpl w:val="C94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37113"/>
    <w:multiLevelType w:val="multilevel"/>
    <w:tmpl w:val="84B4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A4C84"/>
    <w:multiLevelType w:val="multilevel"/>
    <w:tmpl w:val="2F6A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86802"/>
    <w:multiLevelType w:val="multilevel"/>
    <w:tmpl w:val="B43C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B5956"/>
    <w:multiLevelType w:val="multilevel"/>
    <w:tmpl w:val="DD72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E77B2"/>
    <w:multiLevelType w:val="multilevel"/>
    <w:tmpl w:val="822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83F3E"/>
    <w:multiLevelType w:val="multilevel"/>
    <w:tmpl w:val="D15E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B7674"/>
    <w:multiLevelType w:val="multilevel"/>
    <w:tmpl w:val="0CA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B5F61"/>
    <w:multiLevelType w:val="multilevel"/>
    <w:tmpl w:val="9ECE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D0109"/>
    <w:multiLevelType w:val="multilevel"/>
    <w:tmpl w:val="C3D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2615E"/>
    <w:multiLevelType w:val="multilevel"/>
    <w:tmpl w:val="6110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2283D"/>
    <w:multiLevelType w:val="multilevel"/>
    <w:tmpl w:val="B118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E07C2"/>
    <w:multiLevelType w:val="multilevel"/>
    <w:tmpl w:val="924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922215"/>
    <w:multiLevelType w:val="multilevel"/>
    <w:tmpl w:val="4BA2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E7408C"/>
    <w:multiLevelType w:val="multilevel"/>
    <w:tmpl w:val="F69C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20C10"/>
    <w:multiLevelType w:val="multilevel"/>
    <w:tmpl w:val="0326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D399E"/>
    <w:multiLevelType w:val="multilevel"/>
    <w:tmpl w:val="338C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8"/>
  </w:num>
  <w:num w:numId="5">
    <w:abstractNumId w:val="14"/>
  </w:num>
  <w:num w:numId="6">
    <w:abstractNumId w:val="7"/>
  </w:num>
  <w:num w:numId="7">
    <w:abstractNumId w:val="25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15"/>
  </w:num>
  <w:num w:numId="13">
    <w:abstractNumId w:val="11"/>
  </w:num>
  <w:num w:numId="14">
    <w:abstractNumId w:val="19"/>
  </w:num>
  <w:num w:numId="15">
    <w:abstractNumId w:val="13"/>
  </w:num>
  <w:num w:numId="16">
    <w:abstractNumId w:val="24"/>
  </w:num>
  <w:num w:numId="17">
    <w:abstractNumId w:val="22"/>
  </w:num>
  <w:num w:numId="18">
    <w:abstractNumId w:val="23"/>
  </w:num>
  <w:num w:numId="19">
    <w:abstractNumId w:val="16"/>
  </w:num>
  <w:num w:numId="20">
    <w:abstractNumId w:val="0"/>
  </w:num>
  <w:num w:numId="21">
    <w:abstractNumId w:val="20"/>
  </w:num>
  <w:num w:numId="22">
    <w:abstractNumId w:val="27"/>
  </w:num>
  <w:num w:numId="23">
    <w:abstractNumId w:val="26"/>
  </w:num>
  <w:num w:numId="24">
    <w:abstractNumId w:val="21"/>
  </w:num>
  <w:num w:numId="25">
    <w:abstractNumId w:val="1"/>
  </w:num>
  <w:num w:numId="26">
    <w:abstractNumId w:val="6"/>
  </w:num>
  <w:num w:numId="27">
    <w:abstractNumId w:val="17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F5"/>
    <w:rsid w:val="0000485D"/>
    <w:rsid w:val="00022D0B"/>
    <w:rsid w:val="000F56DE"/>
    <w:rsid w:val="001337DC"/>
    <w:rsid w:val="0019467C"/>
    <w:rsid w:val="00254335"/>
    <w:rsid w:val="00316266"/>
    <w:rsid w:val="0032256F"/>
    <w:rsid w:val="003332DA"/>
    <w:rsid w:val="003A36B1"/>
    <w:rsid w:val="003E2E30"/>
    <w:rsid w:val="00481755"/>
    <w:rsid w:val="00657BEA"/>
    <w:rsid w:val="007F68D4"/>
    <w:rsid w:val="00874E5E"/>
    <w:rsid w:val="00967D67"/>
    <w:rsid w:val="009A6241"/>
    <w:rsid w:val="00A83198"/>
    <w:rsid w:val="00B87DF5"/>
    <w:rsid w:val="00C049DC"/>
    <w:rsid w:val="00C548F5"/>
    <w:rsid w:val="00E4227C"/>
    <w:rsid w:val="00EF3C4E"/>
    <w:rsid w:val="00FD57EC"/>
    <w:rsid w:val="00FF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C548F5"/>
  </w:style>
  <w:style w:type="character" w:styleId="a4">
    <w:name w:val="Strong"/>
    <w:basedOn w:val="a0"/>
    <w:uiPriority w:val="22"/>
    <w:qFormat/>
    <w:rsid w:val="00C548F5"/>
    <w:rPr>
      <w:b/>
      <w:bCs/>
    </w:rPr>
  </w:style>
  <w:style w:type="character" w:styleId="a5">
    <w:name w:val="Hyperlink"/>
    <w:basedOn w:val="a0"/>
    <w:uiPriority w:val="99"/>
    <w:unhideWhenUsed/>
    <w:rsid w:val="00C548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48F5"/>
    <w:rPr>
      <w:color w:val="800080"/>
      <w:u w:val="single"/>
    </w:rPr>
  </w:style>
  <w:style w:type="paragraph" w:styleId="a7">
    <w:name w:val="No Spacing"/>
    <w:uiPriority w:val="1"/>
    <w:qFormat/>
    <w:rsid w:val="000F5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C548F5"/>
  </w:style>
  <w:style w:type="character" w:styleId="a4">
    <w:name w:val="Strong"/>
    <w:basedOn w:val="a0"/>
    <w:uiPriority w:val="22"/>
    <w:qFormat/>
    <w:rsid w:val="00C548F5"/>
    <w:rPr>
      <w:b/>
      <w:bCs/>
    </w:rPr>
  </w:style>
  <w:style w:type="character" w:styleId="a5">
    <w:name w:val="Hyperlink"/>
    <w:basedOn w:val="a0"/>
    <w:uiPriority w:val="99"/>
    <w:unhideWhenUsed/>
    <w:rsid w:val="00C548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48F5"/>
    <w:rPr>
      <w:color w:val="800080"/>
      <w:u w:val="single"/>
    </w:rPr>
  </w:style>
  <w:style w:type="paragraph" w:styleId="a7">
    <w:name w:val="No Spacing"/>
    <w:uiPriority w:val="1"/>
    <w:qFormat/>
    <w:rsid w:val="000F5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2EFA-06D2-41EF-809E-03A45844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2024-03-10T11:44:00Z</dcterms:created>
  <dcterms:modified xsi:type="dcterms:W3CDTF">2024-03-10T11:47:00Z</dcterms:modified>
</cp:coreProperties>
</file>